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D" w:rsidRDefault="00F561ED" w:rsidP="00F561E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561ED">
        <w:rPr>
          <w:rFonts w:ascii="Arial" w:hAnsi="Arial" w:cs="Arial"/>
          <w:b/>
        </w:rPr>
        <w:t>RESUMEN EJECUTIVO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INFORME DE AUDITORIA INTERNA N</w:t>
      </w:r>
      <w:proofErr w:type="gramStart"/>
      <w:r>
        <w:rPr>
          <w:b/>
          <w:bCs/>
          <w:color w:val="000000"/>
        </w:rPr>
        <w:t>º …</w:t>
      </w:r>
      <w:proofErr w:type="gramEnd"/>
      <w:r>
        <w:rPr>
          <w:b/>
          <w:bCs/>
          <w:color w:val="000000"/>
        </w:rPr>
        <w:t>……………13/2011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Correspondiente al examen sobre. PRIMER SEGUIMIENTO A LA IMPLANTACION DE LAS RECOMENDACIONES DEL INFORME DE CONTROL INTERNO Nº </w:t>
      </w:r>
      <w:proofErr w:type="spellStart"/>
      <w:r>
        <w:rPr>
          <w:color w:val="000000"/>
        </w:rPr>
        <w:t>MDRAyMA</w:t>
      </w:r>
      <w:proofErr w:type="spellEnd"/>
      <w:r>
        <w:rPr>
          <w:color w:val="000000"/>
        </w:rPr>
        <w:t>/UAI/INF/2008 “AUDITORIA ESPECIAL SOBRE PROCESOS DE CONTRATACION DE PERSONAL Y DE BIENES Y SERVICIOS DEL VICEMINISTERIO DE COCA Y DESARROLLO INTEGRAL”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POR EL PERIODO</w:t>
      </w:r>
      <w:r>
        <w:rPr>
          <w:color w:val="000000"/>
          <w:sz w:val="22"/>
          <w:szCs w:val="22"/>
        </w:rPr>
        <w:t>. De la gestión 2006 y 2007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Textoennegrita"/>
          <w:color w:val="000000"/>
        </w:rPr>
        <w:t>EJECUTADA EN CUMPLIMIENTO AL POA</w:t>
      </w:r>
      <w:r>
        <w:rPr>
          <w:color w:val="000000"/>
          <w:sz w:val="22"/>
          <w:szCs w:val="22"/>
        </w:rPr>
        <w:t xml:space="preserve"> 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EL OBJETIVO DEL EXAMEN ES. </w:t>
      </w:r>
    </w:p>
    <w:p w:rsidR="006F050B" w:rsidRDefault="006F050B" w:rsidP="006F050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verificar el grado de implantación de las recomendaciones reportadas en el Informe de Auditoría Interna Nº </w:t>
      </w:r>
      <w:proofErr w:type="spellStart"/>
      <w:r>
        <w:rPr>
          <w:rFonts w:ascii="Arial" w:hAnsi="Arial" w:cs="Arial"/>
          <w:color w:val="000000"/>
        </w:rPr>
        <w:t>MDRAyMA</w:t>
      </w:r>
      <w:proofErr w:type="spellEnd"/>
      <w:r>
        <w:rPr>
          <w:rFonts w:ascii="Arial" w:hAnsi="Arial" w:cs="Arial"/>
          <w:color w:val="000000"/>
        </w:rPr>
        <w:t xml:space="preserve">/UAI/INF/026/2008 – “Auditoría Especial sobre Procesos de Contratación de Personal y de Bienes y Servicios del </w:t>
      </w:r>
      <w:proofErr w:type="spellStart"/>
      <w:r>
        <w:rPr>
          <w:rFonts w:ascii="Arial" w:hAnsi="Arial" w:cs="Arial"/>
          <w:color w:val="000000"/>
        </w:rPr>
        <w:t>Viceministerios</w:t>
      </w:r>
      <w:proofErr w:type="spellEnd"/>
      <w:r>
        <w:rPr>
          <w:rFonts w:ascii="Arial" w:hAnsi="Arial" w:cs="Arial"/>
          <w:color w:val="000000"/>
        </w:rPr>
        <w:t xml:space="preserve"> de Coca y Desarrollo Integral de las Gestiones 2006 y 2007”</w:t>
      </w:r>
    </w:p>
    <w:p w:rsidR="006F050B" w:rsidRDefault="006F050B" w:rsidP="006F050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Verificar si las recomendaciones implantadas se efectúo en sujeción a disposiciones legales vigentes 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OBJETO DEL EXAMEN ESTA CONSTITUIDO POR.</w:t>
      </w:r>
    </w:p>
    <w:p w:rsidR="006F050B" w:rsidRDefault="006F050B" w:rsidP="006F050B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Nuestro examen comprendió la revisión de la documentación relacionada con las recomendaciones objeto de nuestro seguimiento que corresponde a las partidas Presupuestarias 117 “Personal de Planta”, 121 “Personal Eventual” y 75100 “transferencias de capital a Personas” para Obras de Impacto inmediato del </w:t>
      </w:r>
      <w:proofErr w:type="spellStart"/>
      <w:r>
        <w:rPr>
          <w:rFonts w:ascii="Arial" w:hAnsi="Arial" w:cs="Arial"/>
          <w:color w:val="000000"/>
        </w:rPr>
        <w:t>Viceministerio</w:t>
      </w:r>
      <w:proofErr w:type="spellEnd"/>
      <w:r>
        <w:rPr>
          <w:rFonts w:ascii="Arial" w:hAnsi="Arial" w:cs="Arial"/>
          <w:color w:val="000000"/>
        </w:rPr>
        <w:t xml:space="preserve"> de Coca y Desarrollo Integral. Ejecutadas en la gestión 2011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RECOMENDACIONES PARCIALMENTE IMPLANTADAS 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R.3. 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 de Personal que no adjuntan la documentación de respaldo suficiente 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R.5. Falta de procedimientos de control en la emisión de </w:t>
      </w:r>
      <w:proofErr w:type="spellStart"/>
      <w:r>
        <w:rPr>
          <w:color w:val="000000"/>
        </w:rPr>
        <w:t>Memorandums</w:t>
      </w:r>
      <w:proofErr w:type="spellEnd"/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R.7. Incorporación de personal que no cuenta con la formación académica acorde al cargo designado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RECOMENDACIONES NO IMPLANTADAS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6F050B" w:rsidRDefault="006F050B" w:rsidP="006F050B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color w:val="000000"/>
        </w:rPr>
        <w:t>R.1. Falta de Procesos de Reclutamiento y Selección de Personal, correspondiente a las gestiones 2006 y 2007</w:t>
      </w:r>
    </w:p>
    <w:p w:rsidR="006F050B" w:rsidRDefault="006F050B" w:rsidP="006F050B">
      <w:pPr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color w:val="000000"/>
        </w:rPr>
        <w:t xml:space="preserve">R.8. Incorporación del señor Villanueva Hurtado Marcelo con proceso penal en su contra </w:t>
      </w:r>
    </w:p>
    <w:p w:rsidR="006F050B" w:rsidRDefault="006F050B" w:rsidP="006F050B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R.10. Movimiento de Personal sin el justificativo correspondiente </w:t>
      </w:r>
    </w:p>
    <w:p w:rsidR="008F026B" w:rsidRDefault="008F026B" w:rsidP="006F050B">
      <w:pPr>
        <w:pStyle w:val="NormalWeb"/>
        <w:jc w:val="both"/>
        <w:rPr>
          <w:rFonts w:ascii="Arial" w:hAnsi="Arial" w:cs="Arial"/>
          <w:b/>
        </w:rPr>
      </w:pPr>
    </w:p>
    <w:sectPr w:rsidR="008F026B" w:rsidSect="00B50572">
      <w:headerReference w:type="default" r:id="rId7"/>
      <w:footerReference w:type="default" r:id="rId8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DB" w:rsidRDefault="003932DB">
      <w:r>
        <w:separator/>
      </w:r>
    </w:p>
  </w:endnote>
  <w:endnote w:type="continuationSeparator" w:id="0">
    <w:p w:rsidR="003932DB" w:rsidRDefault="0039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2" w:rsidRPr="00EE0510" w:rsidRDefault="00B50572" w:rsidP="00B50572">
    <w:pPr>
      <w:pStyle w:val="Piedepgina"/>
      <w:ind w:left="-284"/>
      <w:jc w:val="center"/>
      <w:rPr>
        <w:rFonts w:ascii="Arial" w:hAnsi="Arial" w:cs="Arial"/>
        <w:i/>
        <w:color w:val="262626"/>
        <w:sz w:val="16"/>
        <w:szCs w:val="16"/>
      </w:rPr>
    </w:pPr>
    <w:r w:rsidRPr="00EE0510">
      <w:rPr>
        <w:rFonts w:ascii="Arial" w:hAnsi="Arial" w:cs="Arial"/>
        <w:i/>
        <w:color w:val="262626"/>
        <w:sz w:val="16"/>
        <w:szCs w:val="16"/>
      </w:rPr>
      <w:t>2012 AÑO DE LA NO VIOLENCIA CONTRA LA NIÑEZ Y ADOLESCENCIA EN EL ESTADO PLURINACIONAL DE BOLIVIA</w:t>
    </w:r>
  </w:p>
  <w:p w:rsidR="00665C99" w:rsidRPr="00541126" w:rsidRDefault="00665C99" w:rsidP="00EE0510">
    <w:pPr>
      <w:pStyle w:val="Piedepgina"/>
      <w:pBdr>
        <w:top w:val="single" w:sz="4" w:space="1" w:color="262626"/>
      </w:pBdr>
      <w:ind w:left="-284"/>
      <w:jc w:val="center"/>
      <w:rPr>
        <w:rFonts w:ascii="Arial" w:hAnsi="Arial" w:cs="Arial"/>
        <w:i/>
        <w:color w:val="999999"/>
        <w:sz w:val="14"/>
        <w:u w:val="single"/>
      </w:rPr>
    </w:pPr>
    <w:r w:rsidRPr="00541126">
      <w:rPr>
        <w:rFonts w:ascii="Arial" w:hAnsi="Arial" w:cs="Arial"/>
        <w:i/>
        <w:color w:val="999999"/>
        <w:sz w:val="14"/>
      </w:rPr>
      <w:t>Av. Camacho, #1471 entre calles Loayza y Bueno, Teléfonos: (591-2) 2</w:t>
    </w:r>
    <w:r w:rsidR="000406B0">
      <w:rPr>
        <w:rFonts w:ascii="Arial" w:hAnsi="Arial" w:cs="Arial"/>
        <w:i/>
        <w:color w:val="999999"/>
        <w:sz w:val="14"/>
      </w:rPr>
      <w:t>2</w:t>
    </w:r>
    <w:r w:rsidRPr="00541126">
      <w:rPr>
        <w:rFonts w:ascii="Arial" w:hAnsi="Arial" w:cs="Arial"/>
        <w:i/>
        <w:color w:val="999999"/>
        <w:sz w:val="14"/>
      </w:rPr>
      <w:t>0</w:t>
    </w:r>
    <w:r w:rsidR="000406B0">
      <w:rPr>
        <w:rFonts w:ascii="Arial" w:hAnsi="Arial" w:cs="Arial"/>
        <w:i/>
        <w:color w:val="999999"/>
        <w:sz w:val="14"/>
      </w:rPr>
      <w:t>0885</w:t>
    </w:r>
    <w:r w:rsidRPr="00541126">
      <w:rPr>
        <w:rFonts w:ascii="Arial" w:hAnsi="Arial" w:cs="Arial"/>
        <w:i/>
        <w:color w:val="999999"/>
        <w:sz w:val="14"/>
      </w:rPr>
      <w:t xml:space="preserve"> - 2111103, Fax: </w:t>
    </w:r>
    <w:r w:rsidR="009B01D8">
      <w:rPr>
        <w:rFonts w:ascii="Arial" w:hAnsi="Arial" w:cs="Arial"/>
        <w:i/>
        <w:color w:val="999999"/>
        <w:sz w:val="14"/>
      </w:rPr>
      <w:t>2129750</w:t>
    </w:r>
  </w:p>
  <w:p w:rsidR="00665C99" w:rsidRPr="00541126" w:rsidRDefault="00541126" w:rsidP="00B50572">
    <w:pPr>
      <w:pStyle w:val="Piedepgina"/>
      <w:tabs>
        <w:tab w:val="left" w:pos="1027"/>
        <w:tab w:val="center" w:pos="4420"/>
      </w:tabs>
      <w:ind w:left="-284"/>
      <w:rPr>
        <w:rFonts w:ascii="Arial" w:hAnsi="Arial" w:cs="Arial"/>
        <w:i/>
        <w:color w:val="999999"/>
        <w:sz w:val="14"/>
        <w:lang w:val="en-GB"/>
      </w:rPr>
    </w:pPr>
    <w:r w:rsidRPr="009B01D8">
      <w:rPr>
        <w:rFonts w:ascii="Arial" w:hAnsi="Arial" w:cs="Arial"/>
        <w:i/>
        <w:color w:val="999999"/>
        <w:sz w:val="14"/>
      </w:rPr>
      <w:tab/>
    </w:r>
    <w:r w:rsidRPr="009B01D8">
      <w:rPr>
        <w:rFonts w:ascii="Arial" w:hAnsi="Arial" w:cs="Arial"/>
        <w:i/>
        <w:color w:val="999999"/>
        <w:sz w:val="14"/>
      </w:rPr>
      <w:tab/>
    </w:r>
    <w:r w:rsidR="00665C99" w:rsidRPr="00541126">
      <w:rPr>
        <w:rFonts w:ascii="Arial" w:hAnsi="Arial" w:cs="Arial"/>
        <w:i/>
        <w:color w:val="999999"/>
        <w:sz w:val="14"/>
        <w:lang w:val="en-GB"/>
      </w:rPr>
      <w:t>Web: http://www.agrobolivia.go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665C99" w:rsidRPr="00541126">
      <w:rPr>
        <w:rFonts w:ascii="Arial" w:hAnsi="Arial" w:cs="Arial"/>
        <w:i/>
        <w:color w:val="999999"/>
        <w:sz w:val="14"/>
        <w:lang w:val="en-GB"/>
      </w:rPr>
      <w:t xml:space="preserve">.bo, E-mail: 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despacho@agrobolivia.go</w:t>
    </w:r>
    <w:r w:rsidR="00EE0510">
      <w:rPr>
        <w:rFonts w:ascii="Arial" w:hAnsi="Arial" w:cs="Arial"/>
        <w:i/>
        <w:color w:val="999999"/>
        <w:sz w:val="14"/>
        <w:lang w:val="en-GB"/>
      </w:rPr>
      <w:t>b</w:t>
    </w:r>
    <w:r w:rsidR="000406B0" w:rsidRPr="000406B0">
      <w:rPr>
        <w:rFonts w:ascii="Arial" w:hAnsi="Arial" w:cs="Arial"/>
        <w:i/>
        <w:color w:val="999999"/>
        <w:sz w:val="14"/>
        <w:lang w:val="en-GB"/>
      </w:rPr>
      <w:t>.bo</w:t>
    </w:r>
  </w:p>
  <w:p w:rsidR="00665C99" w:rsidRPr="00541126" w:rsidRDefault="00665C99" w:rsidP="00B50572">
    <w:pPr>
      <w:pStyle w:val="Piedepgina"/>
      <w:ind w:left="-284"/>
      <w:jc w:val="center"/>
      <w:rPr>
        <w:rFonts w:ascii="Arial" w:hAnsi="Arial" w:cs="Arial"/>
        <w:i/>
        <w:color w:val="999999"/>
        <w:sz w:val="14"/>
      </w:rPr>
    </w:pPr>
    <w:smartTag w:uri="urn:schemas-microsoft-com:office:smarttags" w:element="PersonName">
      <w:smartTagPr>
        <w:attr w:name="ProductID" w:val="La Paz"/>
      </w:smartTagPr>
      <w:r w:rsidRPr="00541126">
        <w:rPr>
          <w:rFonts w:ascii="Arial" w:hAnsi="Arial" w:cs="Arial"/>
          <w:i/>
          <w:color w:val="999999"/>
          <w:sz w:val="14"/>
        </w:rPr>
        <w:t>La Paz</w:t>
      </w:r>
    </w:smartTag>
    <w:r w:rsidRPr="00541126">
      <w:rPr>
        <w:rFonts w:ascii="Arial" w:hAnsi="Arial" w:cs="Arial"/>
        <w:i/>
        <w:color w:val="999999"/>
        <w:sz w:val="14"/>
      </w:rPr>
      <w:t xml:space="preserve"> - Bolivia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DB" w:rsidRDefault="003932DB">
      <w:r>
        <w:separator/>
      </w:r>
    </w:p>
  </w:footnote>
  <w:footnote w:type="continuationSeparator" w:id="0">
    <w:p w:rsidR="003932DB" w:rsidRDefault="00393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1526"/>
      <w:gridCol w:w="5527"/>
      <w:gridCol w:w="2569"/>
    </w:tblGrid>
    <w:tr w:rsidR="000406B0" w:rsidTr="009B7170">
      <w:tc>
        <w:tcPr>
          <w:tcW w:w="793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809625" cy="676275"/>
                <wp:effectExtent l="0" t="0" r="0" b="0"/>
                <wp:docPr id="1" name="Imagen 1" descr="escudo-bolivia-pe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bolivia-pe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406B0" w:rsidRDefault="000406B0" w:rsidP="00E04E3E">
          <w:pPr>
            <w:jc w:val="center"/>
          </w:pPr>
          <w:r w:rsidRPr="00E04E3E">
            <w:rPr>
              <w:rFonts w:ascii="Arial Narrow" w:hAnsi="Arial Narrow"/>
              <w:sz w:val="12"/>
              <w:szCs w:val="12"/>
            </w:rPr>
            <w:t>ESTADO PLURINACIONAL DE BOLIVIA</w:t>
          </w:r>
        </w:p>
      </w:tc>
      <w:tc>
        <w:tcPr>
          <w:tcW w:w="2872" w:type="pct"/>
          <w:vAlign w:val="center"/>
        </w:tcPr>
        <w:p w:rsidR="000406B0" w:rsidRPr="00B36333" w:rsidRDefault="000406B0" w:rsidP="00D61CFE">
          <w:pPr>
            <w:pStyle w:val="Encabezado"/>
            <w:tabs>
              <w:tab w:val="clear" w:pos="4252"/>
            </w:tabs>
            <w:jc w:val="center"/>
            <w:rPr>
              <w:lang w:val="es-BO"/>
            </w:rPr>
          </w:pPr>
        </w:p>
      </w:tc>
      <w:tc>
        <w:tcPr>
          <w:tcW w:w="1335" w:type="pct"/>
          <w:vAlign w:val="center"/>
        </w:tcPr>
        <w:p w:rsidR="000406B0" w:rsidRPr="00B36333" w:rsidRDefault="00F561ED" w:rsidP="00E04E3E">
          <w:pPr>
            <w:pStyle w:val="Encabezado"/>
            <w:jc w:val="center"/>
            <w:rPr>
              <w:lang w:val="es-BO"/>
            </w:rPr>
          </w:pPr>
          <w:r>
            <w:rPr>
              <w:noProof/>
            </w:rPr>
            <w:drawing>
              <wp:inline distT="0" distB="0" distL="0" distR="0">
                <wp:extent cx="1495425" cy="600075"/>
                <wp:effectExtent l="19050" t="0" r="9525" b="0"/>
                <wp:docPr id="3" name="Imagen 3" descr="LOGO MDR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DR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C99" w:rsidRPr="00541126" w:rsidRDefault="00665C99" w:rsidP="000406B0">
    <w:pPr>
      <w:pStyle w:val="Encabezado"/>
      <w:tabs>
        <w:tab w:val="left" w:pos="4671"/>
        <w:tab w:val="center" w:pos="5006"/>
      </w:tabs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6D"/>
    <w:multiLevelType w:val="hybridMultilevel"/>
    <w:tmpl w:val="177AF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56E"/>
    <w:multiLevelType w:val="hybridMultilevel"/>
    <w:tmpl w:val="6C96208C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4A8"/>
    <w:multiLevelType w:val="hybridMultilevel"/>
    <w:tmpl w:val="3AEAAA00"/>
    <w:lvl w:ilvl="0" w:tplc="F85C731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400626"/>
    <w:multiLevelType w:val="hybridMultilevel"/>
    <w:tmpl w:val="C16C02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632E7"/>
    <w:multiLevelType w:val="hybridMultilevel"/>
    <w:tmpl w:val="FAB8E76A"/>
    <w:lvl w:ilvl="0" w:tplc="6454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F521C"/>
    <w:multiLevelType w:val="multilevel"/>
    <w:tmpl w:val="6DB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ED2EE5"/>
    <w:multiLevelType w:val="hybridMultilevel"/>
    <w:tmpl w:val="FC56FA3C"/>
    <w:lvl w:ilvl="0" w:tplc="C25E2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46840"/>
    <w:multiLevelType w:val="hybridMultilevel"/>
    <w:tmpl w:val="976E0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EDB"/>
    <w:multiLevelType w:val="multilevel"/>
    <w:tmpl w:val="635A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017C5"/>
    <w:multiLevelType w:val="multilevel"/>
    <w:tmpl w:val="479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D66710"/>
    <w:multiLevelType w:val="multilevel"/>
    <w:tmpl w:val="4866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16644F"/>
    <w:multiLevelType w:val="hybridMultilevel"/>
    <w:tmpl w:val="1458F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43105"/>
    <w:multiLevelType w:val="hybridMultilevel"/>
    <w:tmpl w:val="B8702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CC7054"/>
    <w:multiLevelType w:val="multilevel"/>
    <w:tmpl w:val="3756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E3E7E"/>
    <w:multiLevelType w:val="hybridMultilevel"/>
    <w:tmpl w:val="C674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D3672"/>
    <w:multiLevelType w:val="hybridMultilevel"/>
    <w:tmpl w:val="21BCB5C4"/>
    <w:lvl w:ilvl="0" w:tplc="0C0A0019">
      <w:start w:val="2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596378"/>
    <w:multiLevelType w:val="multilevel"/>
    <w:tmpl w:val="966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41B90"/>
    <w:multiLevelType w:val="multilevel"/>
    <w:tmpl w:val="B870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1143CF"/>
    <w:multiLevelType w:val="multilevel"/>
    <w:tmpl w:val="19A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16"/>
  </w:num>
  <w:num w:numId="16">
    <w:abstractNumId w:val="18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44E0C"/>
    <w:rsid w:val="00011A54"/>
    <w:rsid w:val="00037E43"/>
    <w:rsid w:val="000406B0"/>
    <w:rsid w:val="00063359"/>
    <w:rsid w:val="00064B0E"/>
    <w:rsid w:val="00065BC6"/>
    <w:rsid w:val="00075F03"/>
    <w:rsid w:val="0009778B"/>
    <w:rsid w:val="000A14A1"/>
    <w:rsid w:val="000B251E"/>
    <w:rsid w:val="000B2E76"/>
    <w:rsid w:val="000B5178"/>
    <w:rsid w:val="000B6081"/>
    <w:rsid w:val="000C4C47"/>
    <w:rsid w:val="000D2FEB"/>
    <w:rsid w:val="000D773C"/>
    <w:rsid w:val="000E7116"/>
    <w:rsid w:val="001028F8"/>
    <w:rsid w:val="00103441"/>
    <w:rsid w:val="0010603E"/>
    <w:rsid w:val="00126C10"/>
    <w:rsid w:val="001432C1"/>
    <w:rsid w:val="00145403"/>
    <w:rsid w:val="0016666C"/>
    <w:rsid w:val="00166EE1"/>
    <w:rsid w:val="001676CA"/>
    <w:rsid w:val="001A185C"/>
    <w:rsid w:val="001A726B"/>
    <w:rsid w:val="001C35D9"/>
    <w:rsid w:val="001C4499"/>
    <w:rsid w:val="001D27A6"/>
    <w:rsid w:val="001D3D2D"/>
    <w:rsid w:val="001D4DCD"/>
    <w:rsid w:val="001E3F45"/>
    <w:rsid w:val="001F1797"/>
    <w:rsid w:val="001F6C2C"/>
    <w:rsid w:val="002027A5"/>
    <w:rsid w:val="00206186"/>
    <w:rsid w:val="0021068F"/>
    <w:rsid w:val="002266F9"/>
    <w:rsid w:val="002420D3"/>
    <w:rsid w:val="002554C4"/>
    <w:rsid w:val="00264E97"/>
    <w:rsid w:val="002713CA"/>
    <w:rsid w:val="002830C2"/>
    <w:rsid w:val="0028751A"/>
    <w:rsid w:val="00291896"/>
    <w:rsid w:val="00292B85"/>
    <w:rsid w:val="0029439D"/>
    <w:rsid w:val="002956E4"/>
    <w:rsid w:val="002A3864"/>
    <w:rsid w:val="002C04B1"/>
    <w:rsid w:val="002D11A5"/>
    <w:rsid w:val="002D53BC"/>
    <w:rsid w:val="002E00E8"/>
    <w:rsid w:val="002F1CF2"/>
    <w:rsid w:val="002F7251"/>
    <w:rsid w:val="002F725A"/>
    <w:rsid w:val="00305A3D"/>
    <w:rsid w:val="00306805"/>
    <w:rsid w:val="0031553F"/>
    <w:rsid w:val="003218B9"/>
    <w:rsid w:val="003369A5"/>
    <w:rsid w:val="003416FF"/>
    <w:rsid w:val="00344E0C"/>
    <w:rsid w:val="00345746"/>
    <w:rsid w:val="00351A06"/>
    <w:rsid w:val="003920D2"/>
    <w:rsid w:val="003932DB"/>
    <w:rsid w:val="0039528A"/>
    <w:rsid w:val="003B2EA6"/>
    <w:rsid w:val="00407880"/>
    <w:rsid w:val="00410B4A"/>
    <w:rsid w:val="00417FC4"/>
    <w:rsid w:val="00430BE4"/>
    <w:rsid w:val="00452592"/>
    <w:rsid w:val="00480393"/>
    <w:rsid w:val="00491E9C"/>
    <w:rsid w:val="004A2442"/>
    <w:rsid w:val="004C34E6"/>
    <w:rsid w:val="004C6ABA"/>
    <w:rsid w:val="004D24A5"/>
    <w:rsid w:val="004E5C05"/>
    <w:rsid w:val="00506072"/>
    <w:rsid w:val="00506CF9"/>
    <w:rsid w:val="00512886"/>
    <w:rsid w:val="00525664"/>
    <w:rsid w:val="00541126"/>
    <w:rsid w:val="00546325"/>
    <w:rsid w:val="00570EAF"/>
    <w:rsid w:val="00585CEE"/>
    <w:rsid w:val="0059077F"/>
    <w:rsid w:val="005B3FA3"/>
    <w:rsid w:val="005C79EC"/>
    <w:rsid w:val="005D468C"/>
    <w:rsid w:val="005D786C"/>
    <w:rsid w:val="005E4B25"/>
    <w:rsid w:val="005E6DA6"/>
    <w:rsid w:val="00612DEF"/>
    <w:rsid w:val="0062360A"/>
    <w:rsid w:val="00632696"/>
    <w:rsid w:val="006538D4"/>
    <w:rsid w:val="0065576E"/>
    <w:rsid w:val="00665C99"/>
    <w:rsid w:val="00677043"/>
    <w:rsid w:val="0068465B"/>
    <w:rsid w:val="006A21BA"/>
    <w:rsid w:val="006A611F"/>
    <w:rsid w:val="006A79B6"/>
    <w:rsid w:val="006B2ED2"/>
    <w:rsid w:val="006C4ED2"/>
    <w:rsid w:val="006D0757"/>
    <w:rsid w:val="006F050B"/>
    <w:rsid w:val="006F5AF1"/>
    <w:rsid w:val="007020D0"/>
    <w:rsid w:val="007029EF"/>
    <w:rsid w:val="00714DAA"/>
    <w:rsid w:val="00714E74"/>
    <w:rsid w:val="00723EF5"/>
    <w:rsid w:val="00725251"/>
    <w:rsid w:val="00742C9E"/>
    <w:rsid w:val="00744763"/>
    <w:rsid w:val="00756F43"/>
    <w:rsid w:val="00776C8D"/>
    <w:rsid w:val="007D6AE0"/>
    <w:rsid w:val="007E09CB"/>
    <w:rsid w:val="007E1D85"/>
    <w:rsid w:val="007F3E89"/>
    <w:rsid w:val="007F5D57"/>
    <w:rsid w:val="008007EF"/>
    <w:rsid w:val="00800930"/>
    <w:rsid w:val="00817F70"/>
    <w:rsid w:val="00825035"/>
    <w:rsid w:val="00831561"/>
    <w:rsid w:val="00850DFB"/>
    <w:rsid w:val="00876FAB"/>
    <w:rsid w:val="008863C6"/>
    <w:rsid w:val="008B0D17"/>
    <w:rsid w:val="008C1156"/>
    <w:rsid w:val="008C15AF"/>
    <w:rsid w:val="008C1C79"/>
    <w:rsid w:val="008C40FC"/>
    <w:rsid w:val="008D14A8"/>
    <w:rsid w:val="008E6037"/>
    <w:rsid w:val="008E7BE8"/>
    <w:rsid w:val="008F026B"/>
    <w:rsid w:val="008F31F7"/>
    <w:rsid w:val="00906D39"/>
    <w:rsid w:val="00916CF6"/>
    <w:rsid w:val="00923C2B"/>
    <w:rsid w:val="00926EEB"/>
    <w:rsid w:val="00931D53"/>
    <w:rsid w:val="00946AF2"/>
    <w:rsid w:val="009718DA"/>
    <w:rsid w:val="00975E7C"/>
    <w:rsid w:val="0097686F"/>
    <w:rsid w:val="00993200"/>
    <w:rsid w:val="00997480"/>
    <w:rsid w:val="009A37FB"/>
    <w:rsid w:val="009A6A1A"/>
    <w:rsid w:val="009B01D8"/>
    <w:rsid w:val="009B7170"/>
    <w:rsid w:val="009C7EC2"/>
    <w:rsid w:val="009D770D"/>
    <w:rsid w:val="009D79DA"/>
    <w:rsid w:val="00A038FB"/>
    <w:rsid w:val="00A13219"/>
    <w:rsid w:val="00A13350"/>
    <w:rsid w:val="00A17191"/>
    <w:rsid w:val="00A25F29"/>
    <w:rsid w:val="00A359E9"/>
    <w:rsid w:val="00A36130"/>
    <w:rsid w:val="00A442E6"/>
    <w:rsid w:val="00A463E0"/>
    <w:rsid w:val="00A55535"/>
    <w:rsid w:val="00A65609"/>
    <w:rsid w:val="00A6567A"/>
    <w:rsid w:val="00A7012C"/>
    <w:rsid w:val="00A864F3"/>
    <w:rsid w:val="00AA31D0"/>
    <w:rsid w:val="00AB00CF"/>
    <w:rsid w:val="00AB0CBC"/>
    <w:rsid w:val="00AE022B"/>
    <w:rsid w:val="00AE130A"/>
    <w:rsid w:val="00AE3385"/>
    <w:rsid w:val="00AF29E0"/>
    <w:rsid w:val="00B1100E"/>
    <w:rsid w:val="00B24FA7"/>
    <w:rsid w:val="00B323F5"/>
    <w:rsid w:val="00B34199"/>
    <w:rsid w:val="00B36333"/>
    <w:rsid w:val="00B41663"/>
    <w:rsid w:val="00B45A62"/>
    <w:rsid w:val="00B4674D"/>
    <w:rsid w:val="00B4716A"/>
    <w:rsid w:val="00B50572"/>
    <w:rsid w:val="00B723E0"/>
    <w:rsid w:val="00B76334"/>
    <w:rsid w:val="00B84288"/>
    <w:rsid w:val="00B963AE"/>
    <w:rsid w:val="00BA052A"/>
    <w:rsid w:val="00BB2413"/>
    <w:rsid w:val="00BD3473"/>
    <w:rsid w:val="00BD4DC2"/>
    <w:rsid w:val="00BD73F9"/>
    <w:rsid w:val="00BE0D7B"/>
    <w:rsid w:val="00BE177A"/>
    <w:rsid w:val="00BE4FAF"/>
    <w:rsid w:val="00BF3E2E"/>
    <w:rsid w:val="00C044CB"/>
    <w:rsid w:val="00C05D6C"/>
    <w:rsid w:val="00C34207"/>
    <w:rsid w:val="00C34F3C"/>
    <w:rsid w:val="00C43542"/>
    <w:rsid w:val="00C53ACF"/>
    <w:rsid w:val="00C64231"/>
    <w:rsid w:val="00C80D87"/>
    <w:rsid w:val="00C83296"/>
    <w:rsid w:val="00C86FF4"/>
    <w:rsid w:val="00C90BD2"/>
    <w:rsid w:val="00C94995"/>
    <w:rsid w:val="00C96A70"/>
    <w:rsid w:val="00CA3DE3"/>
    <w:rsid w:val="00CA773A"/>
    <w:rsid w:val="00CB1486"/>
    <w:rsid w:val="00CB5383"/>
    <w:rsid w:val="00CC68B5"/>
    <w:rsid w:val="00CD2EE4"/>
    <w:rsid w:val="00CD38A4"/>
    <w:rsid w:val="00CE0B92"/>
    <w:rsid w:val="00CF12FE"/>
    <w:rsid w:val="00CF1C14"/>
    <w:rsid w:val="00CF4B79"/>
    <w:rsid w:val="00CF7457"/>
    <w:rsid w:val="00D07A2B"/>
    <w:rsid w:val="00D12C7D"/>
    <w:rsid w:val="00D13C77"/>
    <w:rsid w:val="00D16B27"/>
    <w:rsid w:val="00D206B9"/>
    <w:rsid w:val="00D25836"/>
    <w:rsid w:val="00D34178"/>
    <w:rsid w:val="00D40085"/>
    <w:rsid w:val="00D54FE3"/>
    <w:rsid w:val="00D61CFE"/>
    <w:rsid w:val="00D6636B"/>
    <w:rsid w:val="00D8074C"/>
    <w:rsid w:val="00D90CDD"/>
    <w:rsid w:val="00D979E2"/>
    <w:rsid w:val="00DA55C2"/>
    <w:rsid w:val="00DB2578"/>
    <w:rsid w:val="00DD6211"/>
    <w:rsid w:val="00DE2067"/>
    <w:rsid w:val="00E02A51"/>
    <w:rsid w:val="00E04E3E"/>
    <w:rsid w:val="00E05113"/>
    <w:rsid w:val="00E06C87"/>
    <w:rsid w:val="00E61294"/>
    <w:rsid w:val="00E71C99"/>
    <w:rsid w:val="00E73890"/>
    <w:rsid w:val="00E92D9F"/>
    <w:rsid w:val="00E95A34"/>
    <w:rsid w:val="00EA1076"/>
    <w:rsid w:val="00EA515B"/>
    <w:rsid w:val="00EA7FDC"/>
    <w:rsid w:val="00EB3BCD"/>
    <w:rsid w:val="00EB7550"/>
    <w:rsid w:val="00EB7E95"/>
    <w:rsid w:val="00ED51CC"/>
    <w:rsid w:val="00EE0510"/>
    <w:rsid w:val="00EF6FC5"/>
    <w:rsid w:val="00F0143B"/>
    <w:rsid w:val="00F101DA"/>
    <w:rsid w:val="00F124A6"/>
    <w:rsid w:val="00F1304F"/>
    <w:rsid w:val="00F22883"/>
    <w:rsid w:val="00F22CD5"/>
    <w:rsid w:val="00F420D5"/>
    <w:rsid w:val="00F46C36"/>
    <w:rsid w:val="00F561ED"/>
    <w:rsid w:val="00F61BB8"/>
    <w:rsid w:val="00F72844"/>
    <w:rsid w:val="00F90816"/>
    <w:rsid w:val="00FA4CA0"/>
    <w:rsid w:val="00FB45DA"/>
    <w:rsid w:val="00FD0922"/>
    <w:rsid w:val="00FD112D"/>
    <w:rsid w:val="00FD6F86"/>
    <w:rsid w:val="00FE5A99"/>
    <w:rsid w:val="00FE6F4B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42"/>
    <w:rPr>
      <w:sz w:val="24"/>
      <w:szCs w:val="24"/>
    </w:rPr>
  </w:style>
  <w:style w:type="paragraph" w:styleId="Ttulo1">
    <w:name w:val="heading 1"/>
    <w:basedOn w:val="Normal"/>
    <w:next w:val="Normal"/>
    <w:qFormat/>
    <w:rsid w:val="006A7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A7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7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C34F3C"/>
    <w:pPr>
      <w:keepNext/>
      <w:jc w:val="both"/>
      <w:outlineLvl w:val="7"/>
    </w:pPr>
    <w:rPr>
      <w:b/>
      <w:bCs/>
      <w:i/>
      <w:iCs/>
      <w:sz w:val="18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5C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C99"/>
    <w:pPr>
      <w:tabs>
        <w:tab w:val="center" w:pos="4252"/>
        <w:tab w:val="right" w:pos="8504"/>
      </w:tabs>
    </w:pPr>
  </w:style>
  <w:style w:type="character" w:styleId="Hipervnculo">
    <w:name w:val="Hyperlink"/>
    <w:rsid w:val="00665C99"/>
    <w:rPr>
      <w:color w:val="0000FF"/>
      <w:u w:val="single"/>
    </w:rPr>
  </w:style>
  <w:style w:type="table" w:styleId="Tablaconcuadrcula">
    <w:name w:val="Table Grid"/>
    <w:basedOn w:val="Tablanormal"/>
    <w:rsid w:val="0054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FC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34F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01"/>
      </w:tabs>
      <w:autoSpaceDE w:val="0"/>
      <w:autoSpaceDN w:val="0"/>
      <w:adjustRightInd w:val="0"/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C34F3C"/>
    <w:pPr>
      <w:tabs>
        <w:tab w:val="left" w:pos="568"/>
        <w:tab w:val="left" w:pos="1136"/>
        <w:tab w:val="left" w:pos="1704"/>
        <w:tab w:val="left" w:pos="2272"/>
        <w:tab w:val="left" w:pos="3124"/>
        <w:tab w:val="left" w:pos="4118"/>
        <w:tab w:val="left" w:pos="5112"/>
        <w:tab w:val="left" w:pos="5396"/>
        <w:tab w:val="left" w:pos="6674"/>
        <w:tab w:val="left" w:pos="6816"/>
        <w:tab w:val="left" w:pos="6958"/>
        <w:tab w:val="left" w:pos="7100"/>
        <w:tab w:val="left" w:pos="10508"/>
      </w:tabs>
      <w:jc w:val="both"/>
    </w:pPr>
    <w:rPr>
      <w:i/>
      <w:iCs/>
      <w:lang w:val="es-BO" w:eastAsia="en-US"/>
    </w:rPr>
  </w:style>
  <w:style w:type="paragraph" w:styleId="Ttulo">
    <w:name w:val="Title"/>
    <w:basedOn w:val="Normal"/>
    <w:link w:val="TtuloCar"/>
    <w:qFormat/>
    <w:rsid w:val="00C34F3C"/>
    <w:pPr>
      <w:jc w:val="center"/>
    </w:pPr>
    <w:rPr>
      <w:rFonts w:ascii="Kabel Bk BT" w:hAnsi="Kabel Bk BT"/>
      <w:b/>
      <w:bCs/>
      <w:sz w:val="20"/>
      <w:lang w:val="en-US" w:eastAsia="en-US"/>
    </w:rPr>
  </w:style>
  <w:style w:type="paragraph" w:styleId="Lista">
    <w:name w:val="List"/>
    <w:basedOn w:val="Normal"/>
    <w:rsid w:val="006A79B6"/>
    <w:pPr>
      <w:ind w:left="283" w:hanging="283"/>
    </w:pPr>
  </w:style>
  <w:style w:type="paragraph" w:customStyle="1" w:styleId="ListaCC">
    <w:name w:val="Lista CC."/>
    <w:basedOn w:val="Normal"/>
    <w:rsid w:val="006A79B6"/>
  </w:style>
  <w:style w:type="character" w:customStyle="1" w:styleId="Ttulo8Car">
    <w:name w:val="Título 8 Car"/>
    <w:link w:val="Ttulo8"/>
    <w:rsid w:val="00C43542"/>
    <w:rPr>
      <w:b/>
      <w:bCs/>
      <w:i/>
      <w:iCs/>
      <w:sz w:val="18"/>
      <w:szCs w:val="24"/>
      <w:lang w:val="es-BO" w:eastAsia="en-US"/>
    </w:rPr>
  </w:style>
  <w:style w:type="character" w:customStyle="1" w:styleId="TtuloCar">
    <w:name w:val="Título Car"/>
    <w:link w:val="Ttulo"/>
    <w:rsid w:val="00C43542"/>
    <w:rPr>
      <w:rFonts w:ascii="Kabel Bk BT" w:hAnsi="Kabel Bk BT"/>
      <w:b/>
      <w:bCs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C43542"/>
    <w:rPr>
      <w:sz w:val="22"/>
      <w:lang w:val="es-ES_tradnl" w:eastAsia="en-US"/>
    </w:rPr>
  </w:style>
  <w:style w:type="paragraph" w:customStyle="1" w:styleId="ecxmsonormal">
    <w:name w:val="ecxmsonormal"/>
    <w:basedOn w:val="Normal"/>
    <w:rsid w:val="00DD6211"/>
    <w:pPr>
      <w:spacing w:after="324"/>
    </w:pPr>
  </w:style>
  <w:style w:type="character" w:customStyle="1" w:styleId="apple-style-span">
    <w:name w:val="apple-style-span"/>
    <w:basedOn w:val="Fuentedeprrafopredeter"/>
    <w:rsid w:val="00F561ED"/>
  </w:style>
  <w:style w:type="character" w:styleId="Textoennegrita">
    <w:name w:val="Strong"/>
    <w:basedOn w:val="Fuentedeprrafopredeter"/>
    <w:uiPriority w:val="22"/>
    <w:qFormat/>
    <w:rsid w:val="00F561ED"/>
    <w:rPr>
      <w:b/>
      <w:bCs/>
    </w:rPr>
  </w:style>
  <w:style w:type="paragraph" w:styleId="NormalWeb">
    <w:name w:val="Normal (Web)"/>
    <w:basedOn w:val="Normal"/>
    <w:uiPriority w:val="99"/>
    <w:unhideWhenUsed/>
    <w:rsid w:val="00F561ED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09778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270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460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140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66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9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esktop\Plantilla%20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2012.dot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</vt:lpstr>
    </vt:vector>
  </TitlesOfParts>
  <Company>mdrayma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</dc:title>
  <dc:creator>Centor</dc:creator>
  <cp:lastModifiedBy>Centor</cp:lastModifiedBy>
  <cp:revision>2</cp:revision>
  <cp:lastPrinted>2012-05-02T21:24:00Z</cp:lastPrinted>
  <dcterms:created xsi:type="dcterms:W3CDTF">2012-12-03T20:52:00Z</dcterms:created>
  <dcterms:modified xsi:type="dcterms:W3CDTF">2012-12-03T20:52:00Z</dcterms:modified>
</cp:coreProperties>
</file>