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ED" w:rsidRDefault="00F561ED" w:rsidP="00F561ED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F561ED">
        <w:rPr>
          <w:rFonts w:ascii="Arial" w:hAnsi="Arial" w:cs="Arial"/>
          <w:b/>
        </w:rPr>
        <w:t>RESUMEN EJECUTIVO</w:t>
      </w:r>
    </w:p>
    <w:p w:rsidR="007D4E58" w:rsidRDefault="007D4E58" w:rsidP="007D4E58">
      <w:pPr>
        <w:spacing w:after="20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INFORME DE AUDITORIA INTERNA N°………….15/2011</w:t>
      </w:r>
    </w:p>
    <w:p w:rsidR="007D4E58" w:rsidRDefault="007D4E58" w:rsidP="007D4E58">
      <w:pPr>
        <w:spacing w:after="200"/>
        <w:jc w:val="both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b/>
          <w:color w:val="000000"/>
        </w:rPr>
        <w:t>CORRESPONDIENTE AL EXAMEN SOBRE</w:t>
      </w:r>
      <w:r>
        <w:rPr>
          <w:rFonts w:ascii="Calibri" w:hAnsi="Calibri" w:cstheme="minorHAnsi"/>
          <w:color w:val="000000"/>
        </w:rPr>
        <w:t xml:space="preserve"> Informe preliminar sobre la auditoría especial de cuentas por cobrar del centro de Investigación y Desarrollo Acuícola Boliviano (CIDAB), al 31 de diciembre del 2010 (punto 2del informe </w:t>
      </w:r>
      <w:proofErr w:type="spellStart"/>
      <w:r>
        <w:rPr>
          <w:rFonts w:ascii="Calibri" w:hAnsi="Calibri" w:cstheme="minorHAnsi"/>
          <w:color w:val="000000"/>
        </w:rPr>
        <w:t>MDRAyMA</w:t>
      </w:r>
      <w:proofErr w:type="spellEnd"/>
      <w:r>
        <w:rPr>
          <w:rFonts w:ascii="Calibri" w:hAnsi="Calibri" w:cstheme="minorHAnsi"/>
          <w:color w:val="000000"/>
        </w:rPr>
        <w:t xml:space="preserve">/UAI/ONF/038/2007 de la auditoría financiera de los estados financieros del CIDAB, gestión 2006), con indicios de responsabilidad civil. </w:t>
      </w:r>
    </w:p>
    <w:p w:rsidR="007D4E58" w:rsidRDefault="007D4E58" w:rsidP="007D4E58">
      <w:pPr>
        <w:spacing w:after="20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EJECUTADA EN CUMPLIMIENTO AL POA</w:t>
      </w:r>
    </w:p>
    <w:p w:rsidR="007D4E58" w:rsidRDefault="007D4E58" w:rsidP="007D4E58">
      <w:pPr>
        <w:spacing w:after="200"/>
        <w:jc w:val="both"/>
        <w:rPr>
          <w:rFonts w:ascii="Calibri" w:hAnsi="Calibri" w:cs="Calibri"/>
          <w:color w:val="000000"/>
        </w:rPr>
      </w:pPr>
    </w:p>
    <w:p w:rsidR="007D4E58" w:rsidRDefault="007D4E58" w:rsidP="007D4E58">
      <w:pPr>
        <w:spacing w:after="200"/>
        <w:jc w:val="both"/>
        <w:rPr>
          <w:rStyle w:val="Textoennegrita"/>
        </w:rPr>
      </w:pPr>
      <w:r>
        <w:rPr>
          <w:rStyle w:val="Textoennegrita"/>
          <w:rFonts w:ascii="Calibri" w:hAnsi="Calibri" w:cs="Calibri"/>
          <w:color w:val="000000"/>
        </w:rPr>
        <w:t>EL OBJETIVO DEL EXAMEN ES:</w:t>
      </w:r>
    </w:p>
    <w:p w:rsidR="007D4E58" w:rsidRDefault="007D4E58" w:rsidP="007D4E58">
      <w:pPr>
        <w:spacing w:after="200"/>
        <w:jc w:val="both"/>
      </w:pPr>
      <w:r>
        <w:rPr>
          <w:rFonts w:ascii="Calibri" w:hAnsi="Calibri" w:cs="Calibri"/>
          <w:color w:val="000000"/>
        </w:rPr>
        <w:t>El examen es emitir una opinión independiente sobre el cumplimiento de las disposiciones legales relativas al sustento de las operaciones de la cuenta Cuentas por Cobrar del Centro de Investigación y Desarrollo Acuícola Boliviano (CIDAB) al 31 de diciembre de 2010.</w:t>
      </w:r>
    </w:p>
    <w:p w:rsidR="007D4E58" w:rsidRDefault="007D4E58" w:rsidP="007D4E58">
      <w:pPr>
        <w:spacing w:after="200"/>
        <w:jc w:val="both"/>
        <w:rPr>
          <w:rStyle w:val="Textoennegrita"/>
        </w:rPr>
      </w:pPr>
      <w:r>
        <w:rPr>
          <w:rStyle w:val="Textoennegrita"/>
          <w:rFonts w:ascii="Calibri" w:hAnsi="Calibri" w:cs="Calibri"/>
          <w:color w:val="000000"/>
        </w:rPr>
        <w:t xml:space="preserve">OBJETO DEL EXAMEN </w:t>
      </w:r>
    </w:p>
    <w:p w:rsidR="007D4E58" w:rsidRDefault="007D4E58" w:rsidP="007D4E58">
      <w:pPr>
        <w:spacing w:after="200"/>
        <w:jc w:val="both"/>
      </w:pPr>
      <w:r>
        <w:rPr>
          <w:rFonts w:ascii="Calibri" w:hAnsi="Calibri" w:cs="Calibri"/>
          <w:color w:val="000000"/>
        </w:rPr>
        <w:t>Comprende a la información y documentación que se ha generado por la Administración del Centro de Investigación y Desarrollo Acuícola boliviano (CIDAB), en el establecimiento de cada uno de los importes a cobrar y de las acciones de cobro que se hayan efectuado para su cobrabilidad al 31 de diciembre de 2010.</w:t>
      </w:r>
    </w:p>
    <w:p w:rsidR="007D4E58" w:rsidRDefault="007D4E58" w:rsidP="007D4E58">
      <w:pPr>
        <w:spacing w:after="20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RESULTADO DEL EXAMEN </w:t>
      </w:r>
    </w:p>
    <w:p w:rsidR="007D4E58" w:rsidRDefault="007D4E58" w:rsidP="007D4E58">
      <w:pPr>
        <w:spacing w:after="200"/>
        <w:jc w:val="both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b/>
          <w:color w:val="000000"/>
        </w:rPr>
        <w:t xml:space="preserve">R.1. </w:t>
      </w:r>
      <w:r>
        <w:rPr>
          <w:rFonts w:ascii="Calibri" w:hAnsi="Calibri" w:cstheme="minorHAnsi"/>
          <w:color w:val="000000"/>
        </w:rPr>
        <w:t>Cuentas por cobrar expuestos en los estados financieros no cuenta con documentación de respaldo suficiente y competente.</w:t>
      </w:r>
    </w:p>
    <w:p w:rsidR="00FE6278" w:rsidRDefault="00FE6278" w:rsidP="007D4E58">
      <w:pPr>
        <w:pStyle w:val="NormalWeb"/>
        <w:jc w:val="both"/>
        <w:rPr>
          <w:rFonts w:ascii="Arial" w:hAnsi="Arial" w:cs="Arial"/>
          <w:b/>
        </w:rPr>
      </w:pPr>
    </w:p>
    <w:sectPr w:rsidR="00FE6278" w:rsidSect="00B50572">
      <w:headerReference w:type="default" r:id="rId7"/>
      <w:footerReference w:type="default" r:id="rId8"/>
      <w:pgSz w:w="12242" w:h="15842" w:code="1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896" w:rsidRDefault="003D3896">
      <w:r>
        <w:separator/>
      </w:r>
    </w:p>
  </w:endnote>
  <w:endnote w:type="continuationSeparator" w:id="0">
    <w:p w:rsidR="003D3896" w:rsidRDefault="003D3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bel Bk BT">
    <w:altName w:val="Century Gothic"/>
    <w:charset w:val="00"/>
    <w:family w:val="swiss"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72" w:rsidRPr="00EE0510" w:rsidRDefault="00B50572" w:rsidP="00B50572">
    <w:pPr>
      <w:pStyle w:val="Piedepgina"/>
      <w:ind w:left="-284"/>
      <w:jc w:val="center"/>
      <w:rPr>
        <w:rFonts w:ascii="Arial" w:hAnsi="Arial" w:cs="Arial"/>
        <w:i/>
        <w:color w:val="262626"/>
        <w:sz w:val="16"/>
        <w:szCs w:val="16"/>
      </w:rPr>
    </w:pPr>
    <w:r w:rsidRPr="00EE0510">
      <w:rPr>
        <w:rFonts w:ascii="Arial" w:hAnsi="Arial" w:cs="Arial"/>
        <w:i/>
        <w:color w:val="262626"/>
        <w:sz w:val="16"/>
        <w:szCs w:val="16"/>
      </w:rPr>
      <w:t>2012 AÑO DE LA NO VIOLENCIA CONTRA LA NIÑEZ Y ADOLESCENCIA EN EL ESTADO PLURINACIONAL DE BOLIVIA</w:t>
    </w:r>
  </w:p>
  <w:p w:rsidR="00665C99" w:rsidRPr="00541126" w:rsidRDefault="00665C99" w:rsidP="00EE0510">
    <w:pPr>
      <w:pStyle w:val="Piedepgina"/>
      <w:pBdr>
        <w:top w:val="single" w:sz="4" w:space="1" w:color="262626"/>
      </w:pBdr>
      <w:ind w:left="-284"/>
      <w:jc w:val="center"/>
      <w:rPr>
        <w:rFonts w:ascii="Arial" w:hAnsi="Arial" w:cs="Arial"/>
        <w:i/>
        <w:color w:val="999999"/>
        <w:sz w:val="14"/>
        <w:u w:val="single"/>
      </w:rPr>
    </w:pPr>
    <w:r w:rsidRPr="00541126">
      <w:rPr>
        <w:rFonts w:ascii="Arial" w:hAnsi="Arial" w:cs="Arial"/>
        <w:i/>
        <w:color w:val="999999"/>
        <w:sz w:val="14"/>
      </w:rPr>
      <w:t>Av. Camacho, #1471 entre calles Loayza y Bueno, Teléfonos: (591-2) 2</w:t>
    </w:r>
    <w:r w:rsidR="000406B0">
      <w:rPr>
        <w:rFonts w:ascii="Arial" w:hAnsi="Arial" w:cs="Arial"/>
        <w:i/>
        <w:color w:val="999999"/>
        <w:sz w:val="14"/>
      </w:rPr>
      <w:t>2</w:t>
    </w:r>
    <w:r w:rsidRPr="00541126">
      <w:rPr>
        <w:rFonts w:ascii="Arial" w:hAnsi="Arial" w:cs="Arial"/>
        <w:i/>
        <w:color w:val="999999"/>
        <w:sz w:val="14"/>
      </w:rPr>
      <w:t>0</w:t>
    </w:r>
    <w:r w:rsidR="000406B0">
      <w:rPr>
        <w:rFonts w:ascii="Arial" w:hAnsi="Arial" w:cs="Arial"/>
        <w:i/>
        <w:color w:val="999999"/>
        <w:sz w:val="14"/>
      </w:rPr>
      <w:t>0885</w:t>
    </w:r>
    <w:r w:rsidRPr="00541126">
      <w:rPr>
        <w:rFonts w:ascii="Arial" w:hAnsi="Arial" w:cs="Arial"/>
        <w:i/>
        <w:color w:val="999999"/>
        <w:sz w:val="14"/>
      </w:rPr>
      <w:t xml:space="preserve"> - 2111103, Fax: </w:t>
    </w:r>
    <w:r w:rsidR="009B01D8">
      <w:rPr>
        <w:rFonts w:ascii="Arial" w:hAnsi="Arial" w:cs="Arial"/>
        <w:i/>
        <w:color w:val="999999"/>
        <w:sz w:val="14"/>
      </w:rPr>
      <w:t>2129750</w:t>
    </w:r>
  </w:p>
  <w:p w:rsidR="00665C99" w:rsidRPr="00541126" w:rsidRDefault="00541126" w:rsidP="00B50572">
    <w:pPr>
      <w:pStyle w:val="Piedepgina"/>
      <w:tabs>
        <w:tab w:val="left" w:pos="1027"/>
        <w:tab w:val="center" w:pos="4420"/>
      </w:tabs>
      <w:ind w:left="-284"/>
      <w:rPr>
        <w:rFonts w:ascii="Arial" w:hAnsi="Arial" w:cs="Arial"/>
        <w:i/>
        <w:color w:val="999999"/>
        <w:sz w:val="14"/>
        <w:lang w:val="en-GB"/>
      </w:rPr>
    </w:pPr>
    <w:r w:rsidRPr="009B01D8">
      <w:rPr>
        <w:rFonts w:ascii="Arial" w:hAnsi="Arial" w:cs="Arial"/>
        <w:i/>
        <w:color w:val="999999"/>
        <w:sz w:val="14"/>
      </w:rPr>
      <w:tab/>
    </w:r>
    <w:r w:rsidRPr="009B01D8">
      <w:rPr>
        <w:rFonts w:ascii="Arial" w:hAnsi="Arial" w:cs="Arial"/>
        <w:i/>
        <w:color w:val="999999"/>
        <w:sz w:val="14"/>
      </w:rPr>
      <w:tab/>
    </w:r>
    <w:r w:rsidR="00665C99" w:rsidRPr="00541126">
      <w:rPr>
        <w:rFonts w:ascii="Arial" w:hAnsi="Arial" w:cs="Arial"/>
        <w:i/>
        <w:color w:val="999999"/>
        <w:sz w:val="14"/>
        <w:lang w:val="en-GB"/>
      </w:rPr>
      <w:t>Web: http://www.agrobolivia.go</w:t>
    </w:r>
    <w:r w:rsidR="00EE0510">
      <w:rPr>
        <w:rFonts w:ascii="Arial" w:hAnsi="Arial" w:cs="Arial"/>
        <w:i/>
        <w:color w:val="999999"/>
        <w:sz w:val="14"/>
        <w:lang w:val="en-GB"/>
      </w:rPr>
      <w:t>b</w:t>
    </w:r>
    <w:r w:rsidR="00665C99" w:rsidRPr="00541126">
      <w:rPr>
        <w:rFonts w:ascii="Arial" w:hAnsi="Arial" w:cs="Arial"/>
        <w:i/>
        <w:color w:val="999999"/>
        <w:sz w:val="14"/>
        <w:lang w:val="en-GB"/>
      </w:rPr>
      <w:t xml:space="preserve">.bo, E-mail: </w:t>
    </w:r>
    <w:r w:rsidR="000406B0" w:rsidRPr="000406B0">
      <w:rPr>
        <w:rFonts w:ascii="Arial" w:hAnsi="Arial" w:cs="Arial"/>
        <w:i/>
        <w:color w:val="999999"/>
        <w:sz w:val="14"/>
        <w:lang w:val="en-GB"/>
      </w:rPr>
      <w:t>despacho@agrobolivia.go</w:t>
    </w:r>
    <w:r w:rsidR="00EE0510">
      <w:rPr>
        <w:rFonts w:ascii="Arial" w:hAnsi="Arial" w:cs="Arial"/>
        <w:i/>
        <w:color w:val="999999"/>
        <w:sz w:val="14"/>
        <w:lang w:val="en-GB"/>
      </w:rPr>
      <w:t>b</w:t>
    </w:r>
    <w:r w:rsidR="000406B0" w:rsidRPr="000406B0">
      <w:rPr>
        <w:rFonts w:ascii="Arial" w:hAnsi="Arial" w:cs="Arial"/>
        <w:i/>
        <w:color w:val="999999"/>
        <w:sz w:val="14"/>
        <w:lang w:val="en-GB"/>
      </w:rPr>
      <w:t>.bo</w:t>
    </w:r>
  </w:p>
  <w:p w:rsidR="00665C99" w:rsidRPr="00541126" w:rsidRDefault="00665C99" w:rsidP="00B50572">
    <w:pPr>
      <w:pStyle w:val="Piedepgina"/>
      <w:ind w:left="-284"/>
      <w:jc w:val="center"/>
      <w:rPr>
        <w:rFonts w:ascii="Arial" w:hAnsi="Arial" w:cs="Arial"/>
        <w:i/>
        <w:color w:val="999999"/>
        <w:sz w:val="14"/>
      </w:rPr>
    </w:pPr>
    <w:smartTag w:uri="urn:schemas-microsoft-com:office:smarttags" w:element="PersonName">
      <w:smartTagPr>
        <w:attr w:name="ProductID" w:val="La Paz"/>
      </w:smartTagPr>
      <w:r w:rsidRPr="00541126">
        <w:rPr>
          <w:rFonts w:ascii="Arial" w:hAnsi="Arial" w:cs="Arial"/>
          <w:i/>
          <w:color w:val="999999"/>
          <w:sz w:val="14"/>
        </w:rPr>
        <w:t>La Paz</w:t>
      </w:r>
    </w:smartTag>
    <w:r w:rsidRPr="00541126">
      <w:rPr>
        <w:rFonts w:ascii="Arial" w:hAnsi="Arial" w:cs="Arial"/>
        <w:i/>
        <w:color w:val="999999"/>
        <w:sz w:val="14"/>
      </w:rPr>
      <w:t xml:space="preserve"> - Bolivia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896" w:rsidRDefault="003D3896">
      <w:r>
        <w:separator/>
      </w:r>
    </w:p>
  </w:footnote>
  <w:footnote w:type="continuationSeparator" w:id="0">
    <w:p w:rsidR="003D3896" w:rsidRDefault="003D3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1526"/>
      <w:gridCol w:w="5527"/>
      <w:gridCol w:w="2569"/>
    </w:tblGrid>
    <w:tr w:rsidR="000406B0" w:rsidTr="009B7170">
      <w:tc>
        <w:tcPr>
          <w:tcW w:w="793" w:type="pct"/>
          <w:vAlign w:val="center"/>
        </w:tcPr>
        <w:p w:rsidR="000406B0" w:rsidRPr="00B36333" w:rsidRDefault="00F561ED" w:rsidP="00E04E3E">
          <w:pPr>
            <w:pStyle w:val="Encabezado"/>
            <w:jc w:val="center"/>
            <w:rPr>
              <w:lang w:val="es-BO"/>
            </w:rPr>
          </w:pPr>
          <w:r>
            <w:rPr>
              <w:noProof/>
            </w:rPr>
            <w:drawing>
              <wp:inline distT="0" distB="0" distL="0" distR="0">
                <wp:extent cx="809625" cy="676275"/>
                <wp:effectExtent l="0" t="0" r="0" b="0"/>
                <wp:docPr id="1" name="Imagen 1" descr="escudo-bolivia-pe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bolivia-pe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406B0" w:rsidRDefault="000406B0" w:rsidP="00E04E3E">
          <w:pPr>
            <w:jc w:val="center"/>
          </w:pPr>
          <w:r w:rsidRPr="00E04E3E">
            <w:rPr>
              <w:rFonts w:ascii="Arial Narrow" w:hAnsi="Arial Narrow"/>
              <w:sz w:val="12"/>
              <w:szCs w:val="12"/>
            </w:rPr>
            <w:t>ESTADO PLURINACIONAL DE BOLIVIA</w:t>
          </w:r>
        </w:p>
      </w:tc>
      <w:tc>
        <w:tcPr>
          <w:tcW w:w="2872" w:type="pct"/>
          <w:vAlign w:val="center"/>
        </w:tcPr>
        <w:p w:rsidR="000406B0" w:rsidRPr="00B36333" w:rsidRDefault="000406B0" w:rsidP="00D61CFE">
          <w:pPr>
            <w:pStyle w:val="Encabezado"/>
            <w:tabs>
              <w:tab w:val="clear" w:pos="4252"/>
            </w:tabs>
            <w:jc w:val="center"/>
            <w:rPr>
              <w:lang w:val="es-BO"/>
            </w:rPr>
          </w:pPr>
        </w:p>
      </w:tc>
      <w:tc>
        <w:tcPr>
          <w:tcW w:w="1335" w:type="pct"/>
          <w:vAlign w:val="center"/>
        </w:tcPr>
        <w:p w:rsidR="000406B0" w:rsidRPr="00B36333" w:rsidRDefault="00F561ED" w:rsidP="00E04E3E">
          <w:pPr>
            <w:pStyle w:val="Encabezado"/>
            <w:jc w:val="center"/>
            <w:rPr>
              <w:lang w:val="es-BO"/>
            </w:rPr>
          </w:pPr>
          <w:r>
            <w:rPr>
              <w:noProof/>
            </w:rPr>
            <w:drawing>
              <wp:inline distT="0" distB="0" distL="0" distR="0">
                <wp:extent cx="1495425" cy="600075"/>
                <wp:effectExtent l="19050" t="0" r="9525" b="0"/>
                <wp:docPr id="3" name="Imagen 3" descr="LOGO MDR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DR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5C99" w:rsidRPr="00541126" w:rsidRDefault="00665C99" w:rsidP="000406B0">
    <w:pPr>
      <w:pStyle w:val="Encabezado"/>
      <w:tabs>
        <w:tab w:val="left" w:pos="4671"/>
        <w:tab w:val="center" w:pos="5006"/>
      </w:tabs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6D"/>
    <w:multiLevelType w:val="hybridMultilevel"/>
    <w:tmpl w:val="177AF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56E"/>
    <w:multiLevelType w:val="hybridMultilevel"/>
    <w:tmpl w:val="6C96208C"/>
    <w:lvl w:ilvl="0" w:tplc="F85C731E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C14A8"/>
    <w:multiLevelType w:val="hybridMultilevel"/>
    <w:tmpl w:val="3AEAAA00"/>
    <w:lvl w:ilvl="0" w:tplc="F85C731E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400626"/>
    <w:multiLevelType w:val="hybridMultilevel"/>
    <w:tmpl w:val="C16C02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632E7"/>
    <w:multiLevelType w:val="hybridMultilevel"/>
    <w:tmpl w:val="FAB8E76A"/>
    <w:lvl w:ilvl="0" w:tplc="64545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076B7"/>
    <w:multiLevelType w:val="multilevel"/>
    <w:tmpl w:val="5E98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D2EE5"/>
    <w:multiLevelType w:val="hybridMultilevel"/>
    <w:tmpl w:val="FC56FA3C"/>
    <w:lvl w:ilvl="0" w:tplc="C25E24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46840"/>
    <w:multiLevelType w:val="hybridMultilevel"/>
    <w:tmpl w:val="976E0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6644F"/>
    <w:multiLevelType w:val="hybridMultilevel"/>
    <w:tmpl w:val="1458FC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43105"/>
    <w:multiLevelType w:val="hybridMultilevel"/>
    <w:tmpl w:val="B8702C1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1DE3E7E"/>
    <w:multiLevelType w:val="hybridMultilevel"/>
    <w:tmpl w:val="C674D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D3672"/>
    <w:multiLevelType w:val="hybridMultilevel"/>
    <w:tmpl w:val="21BCB5C4"/>
    <w:lvl w:ilvl="0" w:tplc="0C0A0019">
      <w:start w:val="2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1D41B90"/>
    <w:multiLevelType w:val="multilevel"/>
    <w:tmpl w:val="B870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44E0C"/>
    <w:rsid w:val="00011A54"/>
    <w:rsid w:val="00037E43"/>
    <w:rsid w:val="000406B0"/>
    <w:rsid w:val="00063359"/>
    <w:rsid w:val="00064B0E"/>
    <w:rsid w:val="00065BC6"/>
    <w:rsid w:val="00075F03"/>
    <w:rsid w:val="0009778B"/>
    <w:rsid w:val="000A14A1"/>
    <w:rsid w:val="000B251E"/>
    <w:rsid w:val="000B2E76"/>
    <w:rsid w:val="000B5178"/>
    <w:rsid w:val="000B6081"/>
    <w:rsid w:val="000C4C47"/>
    <w:rsid w:val="000D2FEB"/>
    <w:rsid w:val="000D773C"/>
    <w:rsid w:val="000E7116"/>
    <w:rsid w:val="00103441"/>
    <w:rsid w:val="0010603E"/>
    <w:rsid w:val="00126C10"/>
    <w:rsid w:val="001432C1"/>
    <w:rsid w:val="00145403"/>
    <w:rsid w:val="0016666C"/>
    <w:rsid w:val="00166EE1"/>
    <w:rsid w:val="001676CA"/>
    <w:rsid w:val="001A185C"/>
    <w:rsid w:val="001A726B"/>
    <w:rsid w:val="001C35D9"/>
    <w:rsid w:val="001C4499"/>
    <w:rsid w:val="001D27A6"/>
    <w:rsid w:val="001D3D2D"/>
    <w:rsid w:val="001D4DCD"/>
    <w:rsid w:val="001E3F45"/>
    <w:rsid w:val="001F1797"/>
    <w:rsid w:val="001F6C2C"/>
    <w:rsid w:val="002027A5"/>
    <w:rsid w:val="00206186"/>
    <w:rsid w:val="0021068F"/>
    <w:rsid w:val="002266F9"/>
    <w:rsid w:val="002420D3"/>
    <w:rsid w:val="002554C4"/>
    <w:rsid w:val="00264E97"/>
    <w:rsid w:val="002713CA"/>
    <w:rsid w:val="002830C2"/>
    <w:rsid w:val="0028751A"/>
    <w:rsid w:val="00291896"/>
    <w:rsid w:val="00292B85"/>
    <w:rsid w:val="0029439D"/>
    <w:rsid w:val="002956E4"/>
    <w:rsid w:val="002A3864"/>
    <w:rsid w:val="002D11A5"/>
    <w:rsid w:val="002D53BC"/>
    <w:rsid w:val="002E00E8"/>
    <w:rsid w:val="002F1CF2"/>
    <w:rsid w:val="002F7251"/>
    <w:rsid w:val="002F725A"/>
    <w:rsid w:val="00305A3D"/>
    <w:rsid w:val="00306805"/>
    <w:rsid w:val="0031553F"/>
    <w:rsid w:val="003218B9"/>
    <w:rsid w:val="003369A5"/>
    <w:rsid w:val="003416FF"/>
    <w:rsid w:val="00344E0C"/>
    <w:rsid w:val="00345746"/>
    <w:rsid w:val="00351A06"/>
    <w:rsid w:val="0039528A"/>
    <w:rsid w:val="003B2EA6"/>
    <w:rsid w:val="003D3896"/>
    <w:rsid w:val="00407880"/>
    <w:rsid w:val="00410B4A"/>
    <w:rsid w:val="00417FC4"/>
    <w:rsid w:val="00430BE4"/>
    <w:rsid w:val="00452592"/>
    <w:rsid w:val="00480393"/>
    <w:rsid w:val="00491E9C"/>
    <w:rsid w:val="004A2442"/>
    <w:rsid w:val="004C34E6"/>
    <w:rsid w:val="004C6ABA"/>
    <w:rsid w:val="004D24A5"/>
    <w:rsid w:val="004E5C05"/>
    <w:rsid w:val="00506072"/>
    <w:rsid w:val="00506CF9"/>
    <w:rsid w:val="00512886"/>
    <w:rsid w:val="00541126"/>
    <w:rsid w:val="00546325"/>
    <w:rsid w:val="00570EAF"/>
    <w:rsid w:val="00585CEE"/>
    <w:rsid w:val="0059077F"/>
    <w:rsid w:val="005B3FA3"/>
    <w:rsid w:val="005C79EC"/>
    <w:rsid w:val="005D468C"/>
    <w:rsid w:val="005D786C"/>
    <w:rsid w:val="005E4B25"/>
    <w:rsid w:val="005E6DA6"/>
    <w:rsid w:val="00612DEF"/>
    <w:rsid w:val="0062360A"/>
    <w:rsid w:val="00632696"/>
    <w:rsid w:val="0065576E"/>
    <w:rsid w:val="00665C99"/>
    <w:rsid w:val="00677043"/>
    <w:rsid w:val="0068465B"/>
    <w:rsid w:val="006A21BA"/>
    <w:rsid w:val="006A611F"/>
    <w:rsid w:val="006A79B6"/>
    <w:rsid w:val="006B2ED2"/>
    <w:rsid w:val="006C4ED2"/>
    <w:rsid w:val="006D0757"/>
    <w:rsid w:val="006F5AF1"/>
    <w:rsid w:val="007020D0"/>
    <w:rsid w:val="007029EF"/>
    <w:rsid w:val="00714DAA"/>
    <w:rsid w:val="00714E74"/>
    <w:rsid w:val="00723EF5"/>
    <w:rsid w:val="00725251"/>
    <w:rsid w:val="00742C9E"/>
    <w:rsid w:val="00743899"/>
    <w:rsid w:val="00744763"/>
    <w:rsid w:val="00756F43"/>
    <w:rsid w:val="00776C8D"/>
    <w:rsid w:val="007D4E58"/>
    <w:rsid w:val="007D6AE0"/>
    <w:rsid w:val="007E09CB"/>
    <w:rsid w:val="007E1D85"/>
    <w:rsid w:val="007F3E89"/>
    <w:rsid w:val="007F5D57"/>
    <w:rsid w:val="008007EF"/>
    <w:rsid w:val="00817F70"/>
    <w:rsid w:val="00825035"/>
    <w:rsid w:val="00831561"/>
    <w:rsid w:val="00850DFB"/>
    <w:rsid w:val="00876FAB"/>
    <w:rsid w:val="008863C6"/>
    <w:rsid w:val="008B0D17"/>
    <w:rsid w:val="008C1156"/>
    <w:rsid w:val="008C15AF"/>
    <w:rsid w:val="008C1C79"/>
    <w:rsid w:val="008C40FC"/>
    <w:rsid w:val="008D14A8"/>
    <w:rsid w:val="008E6037"/>
    <w:rsid w:val="008F31F7"/>
    <w:rsid w:val="00906D39"/>
    <w:rsid w:val="00916CF6"/>
    <w:rsid w:val="00923C2B"/>
    <w:rsid w:val="00926EEB"/>
    <w:rsid w:val="00931D53"/>
    <w:rsid w:val="00946AF2"/>
    <w:rsid w:val="009718DA"/>
    <w:rsid w:val="00975E7C"/>
    <w:rsid w:val="0097686F"/>
    <w:rsid w:val="00993200"/>
    <w:rsid w:val="00997480"/>
    <w:rsid w:val="009A37FB"/>
    <w:rsid w:val="009B01D8"/>
    <w:rsid w:val="009B7170"/>
    <w:rsid w:val="009C7EC2"/>
    <w:rsid w:val="009D770D"/>
    <w:rsid w:val="009D79DA"/>
    <w:rsid w:val="00A038FB"/>
    <w:rsid w:val="00A13219"/>
    <w:rsid w:val="00A13350"/>
    <w:rsid w:val="00A36130"/>
    <w:rsid w:val="00A442E6"/>
    <w:rsid w:val="00A463E0"/>
    <w:rsid w:val="00A55535"/>
    <w:rsid w:val="00A65609"/>
    <w:rsid w:val="00A6567A"/>
    <w:rsid w:val="00A7012C"/>
    <w:rsid w:val="00A864F3"/>
    <w:rsid w:val="00AA31D0"/>
    <w:rsid w:val="00AB00CF"/>
    <w:rsid w:val="00AB0CBC"/>
    <w:rsid w:val="00AE022B"/>
    <w:rsid w:val="00AE130A"/>
    <w:rsid w:val="00AE3385"/>
    <w:rsid w:val="00AF29E0"/>
    <w:rsid w:val="00B1100E"/>
    <w:rsid w:val="00B24FA7"/>
    <w:rsid w:val="00B323F5"/>
    <w:rsid w:val="00B34199"/>
    <w:rsid w:val="00B36333"/>
    <w:rsid w:val="00B41663"/>
    <w:rsid w:val="00B45A62"/>
    <w:rsid w:val="00B4674D"/>
    <w:rsid w:val="00B4716A"/>
    <w:rsid w:val="00B50572"/>
    <w:rsid w:val="00B63E4E"/>
    <w:rsid w:val="00B723E0"/>
    <w:rsid w:val="00B76334"/>
    <w:rsid w:val="00B84288"/>
    <w:rsid w:val="00B844E9"/>
    <w:rsid w:val="00B963AE"/>
    <w:rsid w:val="00BA052A"/>
    <w:rsid w:val="00BB2413"/>
    <w:rsid w:val="00BD3473"/>
    <w:rsid w:val="00BD4DC2"/>
    <w:rsid w:val="00BD73F9"/>
    <w:rsid w:val="00BE0D7B"/>
    <w:rsid w:val="00BE177A"/>
    <w:rsid w:val="00BE5B07"/>
    <w:rsid w:val="00C044CB"/>
    <w:rsid w:val="00C05D6C"/>
    <w:rsid w:val="00C34207"/>
    <w:rsid w:val="00C34F3C"/>
    <w:rsid w:val="00C43542"/>
    <w:rsid w:val="00C53ACF"/>
    <w:rsid w:val="00C64231"/>
    <w:rsid w:val="00C80D87"/>
    <w:rsid w:val="00C83296"/>
    <w:rsid w:val="00C86FF4"/>
    <w:rsid w:val="00C90BD2"/>
    <w:rsid w:val="00C94995"/>
    <w:rsid w:val="00C96A70"/>
    <w:rsid w:val="00CA3DE3"/>
    <w:rsid w:val="00CA773A"/>
    <w:rsid w:val="00CB1486"/>
    <w:rsid w:val="00CB5383"/>
    <w:rsid w:val="00CC68B5"/>
    <w:rsid w:val="00CD2EE4"/>
    <w:rsid w:val="00CD38A4"/>
    <w:rsid w:val="00CE0B92"/>
    <w:rsid w:val="00CF12FE"/>
    <w:rsid w:val="00CF1C14"/>
    <w:rsid w:val="00CF4B79"/>
    <w:rsid w:val="00CF7457"/>
    <w:rsid w:val="00D07A2B"/>
    <w:rsid w:val="00D12C7D"/>
    <w:rsid w:val="00D16B27"/>
    <w:rsid w:val="00D206B9"/>
    <w:rsid w:val="00D25836"/>
    <w:rsid w:val="00D40085"/>
    <w:rsid w:val="00D41967"/>
    <w:rsid w:val="00D54FE3"/>
    <w:rsid w:val="00D61CFE"/>
    <w:rsid w:val="00D6636B"/>
    <w:rsid w:val="00D73B54"/>
    <w:rsid w:val="00D8074C"/>
    <w:rsid w:val="00D90CDD"/>
    <w:rsid w:val="00D979E2"/>
    <w:rsid w:val="00DA55C2"/>
    <w:rsid w:val="00DB2578"/>
    <w:rsid w:val="00DD6211"/>
    <w:rsid w:val="00DE2067"/>
    <w:rsid w:val="00E02A51"/>
    <w:rsid w:val="00E04E3E"/>
    <w:rsid w:val="00E05113"/>
    <w:rsid w:val="00E06C87"/>
    <w:rsid w:val="00E61294"/>
    <w:rsid w:val="00E71C99"/>
    <w:rsid w:val="00E73890"/>
    <w:rsid w:val="00E92D9F"/>
    <w:rsid w:val="00E95A34"/>
    <w:rsid w:val="00EA1076"/>
    <w:rsid w:val="00EA515B"/>
    <w:rsid w:val="00EA7FDC"/>
    <w:rsid w:val="00EB3BCD"/>
    <w:rsid w:val="00EB7550"/>
    <w:rsid w:val="00EB7E95"/>
    <w:rsid w:val="00ED51CC"/>
    <w:rsid w:val="00EE0510"/>
    <w:rsid w:val="00EF6FC5"/>
    <w:rsid w:val="00F0143B"/>
    <w:rsid w:val="00F101DA"/>
    <w:rsid w:val="00F124A6"/>
    <w:rsid w:val="00F1304F"/>
    <w:rsid w:val="00F22883"/>
    <w:rsid w:val="00F22CD5"/>
    <w:rsid w:val="00F420D5"/>
    <w:rsid w:val="00F46C36"/>
    <w:rsid w:val="00F561ED"/>
    <w:rsid w:val="00F61BB8"/>
    <w:rsid w:val="00F72844"/>
    <w:rsid w:val="00F90816"/>
    <w:rsid w:val="00FA4CA0"/>
    <w:rsid w:val="00FB45DA"/>
    <w:rsid w:val="00FD0922"/>
    <w:rsid w:val="00FD112D"/>
    <w:rsid w:val="00FD6F86"/>
    <w:rsid w:val="00FE5A99"/>
    <w:rsid w:val="00FE6278"/>
    <w:rsid w:val="00FE6F4B"/>
    <w:rsid w:val="00FF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542"/>
    <w:rPr>
      <w:sz w:val="24"/>
      <w:szCs w:val="24"/>
    </w:rPr>
  </w:style>
  <w:style w:type="paragraph" w:styleId="Ttulo1">
    <w:name w:val="heading 1"/>
    <w:basedOn w:val="Normal"/>
    <w:next w:val="Normal"/>
    <w:qFormat/>
    <w:rsid w:val="006A7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A7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6A7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A79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C34F3C"/>
    <w:pPr>
      <w:keepNext/>
      <w:jc w:val="both"/>
      <w:outlineLvl w:val="7"/>
    </w:pPr>
    <w:rPr>
      <w:b/>
      <w:bCs/>
      <w:i/>
      <w:iCs/>
      <w:sz w:val="18"/>
      <w:lang w:val="es-B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65C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5C99"/>
    <w:pPr>
      <w:tabs>
        <w:tab w:val="center" w:pos="4252"/>
        <w:tab w:val="right" w:pos="8504"/>
      </w:tabs>
    </w:pPr>
  </w:style>
  <w:style w:type="character" w:styleId="Hipervnculo">
    <w:name w:val="Hyperlink"/>
    <w:rsid w:val="00665C99"/>
    <w:rPr>
      <w:color w:val="0000FF"/>
      <w:u w:val="single"/>
    </w:rPr>
  </w:style>
  <w:style w:type="table" w:styleId="Tablaconcuadrcula">
    <w:name w:val="Table Grid"/>
    <w:basedOn w:val="Tablanormal"/>
    <w:rsid w:val="00541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F6FC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34F3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301"/>
      </w:tabs>
      <w:autoSpaceDE w:val="0"/>
      <w:autoSpaceDN w:val="0"/>
      <w:adjustRightInd w:val="0"/>
      <w:jc w:val="both"/>
    </w:pPr>
    <w:rPr>
      <w:sz w:val="22"/>
      <w:szCs w:val="20"/>
      <w:lang w:val="es-ES_tradnl" w:eastAsia="en-US"/>
    </w:rPr>
  </w:style>
  <w:style w:type="paragraph" w:styleId="Textoindependiente2">
    <w:name w:val="Body Text 2"/>
    <w:basedOn w:val="Normal"/>
    <w:rsid w:val="00C34F3C"/>
    <w:pPr>
      <w:tabs>
        <w:tab w:val="left" w:pos="568"/>
        <w:tab w:val="left" w:pos="1136"/>
        <w:tab w:val="left" w:pos="1704"/>
        <w:tab w:val="left" w:pos="2272"/>
        <w:tab w:val="left" w:pos="3124"/>
        <w:tab w:val="left" w:pos="4118"/>
        <w:tab w:val="left" w:pos="5112"/>
        <w:tab w:val="left" w:pos="5396"/>
        <w:tab w:val="left" w:pos="6674"/>
        <w:tab w:val="left" w:pos="6816"/>
        <w:tab w:val="left" w:pos="6958"/>
        <w:tab w:val="left" w:pos="7100"/>
        <w:tab w:val="left" w:pos="10508"/>
      </w:tabs>
      <w:jc w:val="both"/>
    </w:pPr>
    <w:rPr>
      <w:i/>
      <w:iCs/>
      <w:lang w:val="es-BO" w:eastAsia="en-US"/>
    </w:rPr>
  </w:style>
  <w:style w:type="paragraph" w:styleId="Ttulo">
    <w:name w:val="Title"/>
    <w:basedOn w:val="Normal"/>
    <w:link w:val="TtuloCar"/>
    <w:qFormat/>
    <w:rsid w:val="00C34F3C"/>
    <w:pPr>
      <w:jc w:val="center"/>
    </w:pPr>
    <w:rPr>
      <w:rFonts w:ascii="Kabel Bk BT" w:hAnsi="Kabel Bk BT"/>
      <w:b/>
      <w:bCs/>
      <w:sz w:val="20"/>
      <w:lang w:val="en-US" w:eastAsia="en-US"/>
    </w:rPr>
  </w:style>
  <w:style w:type="paragraph" w:styleId="Lista">
    <w:name w:val="List"/>
    <w:basedOn w:val="Normal"/>
    <w:rsid w:val="006A79B6"/>
    <w:pPr>
      <w:ind w:left="283" w:hanging="283"/>
    </w:pPr>
  </w:style>
  <w:style w:type="paragraph" w:customStyle="1" w:styleId="ListaCC">
    <w:name w:val="Lista CC."/>
    <w:basedOn w:val="Normal"/>
    <w:rsid w:val="006A79B6"/>
  </w:style>
  <w:style w:type="character" w:customStyle="1" w:styleId="Ttulo8Car">
    <w:name w:val="Título 8 Car"/>
    <w:link w:val="Ttulo8"/>
    <w:rsid w:val="00C43542"/>
    <w:rPr>
      <w:b/>
      <w:bCs/>
      <w:i/>
      <w:iCs/>
      <w:sz w:val="18"/>
      <w:szCs w:val="24"/>
      <w:lang w:val="es-BO" w:eastAsia="en-US"/>
    </w:rPr>
  </w:style>
  <w:style w:type="character" w:customStyle="1" w:styleId="TtuloCar">
    <w:name w:val="Título Car"/>
    <w:link w:val="Ttulo"/>
    <w:rsid w:val="00C43542"/>
    <w:rPr>
      <w:rFonts w:ascii="Kabel Bk BT" w:hAnsi="Kabel Bk BT"/>
      <w:b/>
      <w:bCs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C43542"/>
    <w:rPr>
      <w:sz w:val="22"/>
      <w:lang w:val="es-ES_tradnl" w:eastAsia="en-US"/>
    </w:rPr>
  </w:style>
  <w:style w:type="paragraph" w:customStyle="1" w:styleId="ecxmsonormal">
    <w:name w:val="ecxmsonormal"/>
    <w:basedOn w:val="Normal"/>
    <w:rsid w:val="00DD6211"/>
    <w:pPr>
      <w:spacing w:after="324"/>
    </w:pPr>
  </w:style>
  <w:style w:type="character" w:customStyle="1" w:styleId="apple-style-span">
    <w:name w:val="apple-style-span"/>
    <w:basedOn w:val="Fuentedeprrafopredeter"/>
    <w:rsid w:val="00F561ED"/>
  </w:style>
  <w:style w:type="character" w:styleId="Textoennegrita">
    <w:name w:val="Strong"/>
    <w:basedOn w:val="Fuentedeprrafopredeter"/>
    <w:uiPriority w:val="22"/>
    <w:qFormat/>
    <w:rsid w:val="00F561ED"/>
    <w:rPr>
      <w:b/>
      <w:bCs/>
    </w:rPr>
  </w:style>
  <w:style w:type="paragraph" w:styleId="NormalWeb">
    <w:name w:val="Normal (Web)"/>
    <w:basedOn w:val="Normal"/>
    <w:uiPriority w:val="99"/>
    <w:unhideWhenUsed/>
    <w:rsid w:val="00F561ED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rsid w:val="0009778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5270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0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43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3460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08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18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51400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662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59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%20Aliaga\Desktop\Plantilla%20201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2012.dot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TÉCNICO</vt:lpstr>
    </vt:vector>
  </TitlesOfParts>
  <Company>mdrayma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TÉCNICO</dc:title>
  <dc:creator>Centor</dc:creator>
  <cp:lastModifiedBy>Centor</cp:lastModifiedBy>
  <cp:revision>2</cp:revision>
  <cp:lastPrinted>2012-05-02T21:24:00Z</cp:lastPrinted>
  <dcterms:created xsi:type="dcterms:W3CDTF">2012-12-03T20:01:00Z</dcterms:created>
  <dcterms:modified xsi:type="dcterms:W3CDTF">2012-12-03T20:01:00Z</dcterms:modified>
</cp:coreProperties>
</file>